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AUTHOR AGREEMENT AND LICENCE TO PUBLISH</w:t>
      </w:r>
    </w:p>
    <w:p w:rsidR="00000000" w:rsidDel="00000000" w:rsidP="00000000" w:rsidRDefault="00000000" w:rsidRPr="00000000" w14:paraId="00000002">
      <w:pPr>
        <w:spacing w:after="240" w:before="240"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 the undersigned below,</w:t>
      </w:r>
    </w:p>
    <w:p w:rsidR="00000000" w:rsidDel="00000000" w:rsidP="00000000" w:rsidRDefault="00000000" w:rsidRPr="00000000" w14:paraId="00000003">
      <w:pPr>
        <w:spacing w:after="240" w:before="240"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Full Name </w:t>
        <w:tab/>
        <w:t xml:space="preserve">: ...............................................................</w:t>
        <w:br w:type="textWrapping"/>
        <w:t xml:space="preserve">Affiliation </w:t>
        <w:tab/>
        <w:t xml:space="preserve">: ...............................................................</w:t>
        <w:br w:type="textWrapping"/>
        <w:t xml:space="preserve">Address </w:t>
        <w:tab/>
        <w:t xml:space="preserve">: ...............................................................</w:t>
        <w:br w:type="textWrapping"/>
        <w:t xml:space="preserve">Email </w:t>
        <w:tab/>
        <w:tab/>
        <w:t xml:space="preserve">: ...............................................................</w:t>
        <w:br w:type="textWrapping"/>
        <w:t xml:space="preserve">Phone </w:t>
        <w:tab/>
        <w:tab/>
        <w:t xml:space="preserve">: ...............................................................</w:t>
      </w:r>
    </w:p>
    <w:p w:rsidR="00000000" w:rsidDel="00000000" w:rsidP="00000000" w:rsidRDefault="00000000" w:rsidRPr="00000000" w14:paraId="00000004">
      <w:pPr>
        <w:spacing w:after="240" w:before="240"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as the Corresponding Author of the research manuscript with the title:</w:t>
      </w:r>
    </w:p>
    <w:p w:rsidR="00000000" w:rsidDel="00000000" w:rsidP="00000000" w:rsidRDefault="00000000" w:rsidRPr="00000000" w14:paraId="00000005">
      <w:pPr>
        <w:spacing w:after="240" w:before="240" w:line="360" w:lineRule="auto"/>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0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Type of manuscript : </w:t>
        <w:tab/>
        <w:t xml:space="preserve">☐ Original research article </w:t>
      </w:r>
    </w:p>
    <w:p w:rsidR="00000000" w:rsidDel="00000000" w:rsidP="00000000" w:rsidRDefault="00000000" w:rsidRPr="00000000" w14:paraId="00000007">
      <w:pPr>
        <w:ind w:left="1440" w:firstLine="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Review article </w:t>
      </w:r>
    </w:p>
    <w:p w:rsidR="00000000" w:rsidDel="00000000" w:rsidP="00000000" w:rsidRDefault="00000000" w:rsidRPr="00000000" w14:paraId="00000008">
      <w:pPr>
        <w:ind w:left="1440" w:firstLine="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Case study or short communication</w:t>
      </w:r>
    </w:p>
    <w:p w:rsidR="00000000" w:rsidDel="00000000" w:rsidP="00000000" w:rsidRDefault="00000000" w:rsidRPr="00000000" w14:paraId="00000009">
      <w:pPr>
        <w:spacing w:after="240" w:before="240"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with authors' name, in the order to be published:</w:t>
      </w:r>
    </w:p>
    <w:p w:rsidR="00000000" w:rsidDel="00000000" w:rsidP="00000000" w:rsidRDefault="00000000" w:rsidRPr="00000000" w14:paraId="0000000A">
      <w:pPr>
        <w:spacing w:after="240" w:before="240" w:line="360" w:lineRule="auto"/>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Author 1,</w:t>
        <w:br w:type="textWrapping"/>
        <w:t xml:space="preserve"> (E-mail : ................. , ORCID : .................),</w:t>
        <w:br w:type="textWrapping"/>
        <w:t xml:space="preserve"> Author 2,</w:t>
        <w:br w:type="textWrapping"/>
        <w:t xml:space="preserve"> (E-mail : ................. , ORCID : .................),</w:t>
        <w:br w:type="textWrapping"/>
        <w:t xml:space="preserve"> Author 3</w:t>
        <w:br w:type="textWrapping"/>
        <w:t xml:space="preserve"> (E-mail : ................. , ORCID : .................),</w:t>
      </w:r>
    </w:p>
    <w:p w:rsidR="00000000" w:rsidDel="00000000" w:rsidP="00000000" w:rsidRDefault="00000000" w:rsidRPr="00000000" w14:paraId="0000000B">
      <w:pPr>
        <w:spacing w:after="240" w:before="240"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on behalf of all authors listed above, states and agrees as follows:</w:t>
      </w:r>
    </w:p>
    <w:p w:rsidR="00000000" w:rsidDel="00000000" w:rsidP="00000000" w:rsidRDefault="00000000" w:rsidRPr="00000000" w14:paraId="0000000C">
      <w:pPr>
        <w:numPr>
          <w:ilvl w:val="0"/>
          <w:numId w:val="1"/>
        </w:numPr>
        <w:spacing w:after="0" w:afterAutospacing="0" w:before="24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authors retain the copyright of the article. Nothing in this agreement transfers ownership of the copyright to the publisher.</w:t>
      </w:r>
    </w:p>
    <w:p w:rsidR="00000000" w:rsidDel="00000000" w:rsidP="00000000" w:rsidRDefault="00000000" w:rsidRPr="00000000" w14:paraId="0000000D">
      <w:pPr>
        <w:numPr>
          <w:ilvl w:val="0"/>
          <w:numId w:val="1"/>
        </w:numPr>
        <w:spacing w:after="0" w:afterAutospacing="0" w:before="0" w:beforeAutospacing="0" w:line="360" w:lineRule="auto"/>
        <w:ind w:left="720" w:hanging="360"/>
        <w:jc w:val="both"/>
        <w:rPr>
          <w:rFonts w:ascii="Times New Roman" w:cs="Times New Roman" w:eastAsia="Times New Roman" w:hAnsi="Times New Roman"/>
          <w:color w:val="000000"/>
          <w:sz w:val="22"/>
          <w:szCs w:val="22"/>
        </w:rPr>
        <w:sectPr>
          <w:headerReference r:id="rId7" w:type="default"/>
          <w:footerReference r:id="rId8" w:type="default"/>
          <w:pgSz w:h="16838" w:w="11906" w:orient="portrait"/>
          <w:pgMar w:bottom="1440" w:top="1440" w:left="1440" w:right="1440" w:header="708" w:footer="708"/>
          <w:pgNumType w:start="1"/>
        </w:sectPr>
      </w:pPr>
      <w:r w:rsidDel="00000000" w:rsidR="00000000" w:rsidRPr="00000000">
        <w:rPr>
          <w:rFonts w:ascii="Times New Roman" w:cs="Times New Roman" w:eastAsia="Times New Roman" w:hAnsi="Times New Roman"/>
          <w:color w:val="000000"/>
          <w:sz w:val="22"/>
          <w:szCs w:val="22"/>
          <w:rtl w:val="0"/>
        </w:rPr>
        <w:t xml:space="preserve">The authors grant Persatuan Aktuaris Indonesia, as publisher of the Indonesian Actuarial Journal (IAJ), the right of first publication, together with a non-exclusive, irrevocable, and royalty-free right to publish, reproduce, distribute, display, and archive the article in any medium and in any format, now known or later developed, and to register a Digital Object Identifier for it and to deposit its metadata with indexing services.</w:t>
      </w:r>
    </w:p>
    <w:p w:rsidR="00000000" w:rsidDel="00000000" w:rsidP="00000000" w:rsidRDefault="00000000" w:rsidRPr="00000000" w14:paraId="0000000E">
      <w:pPr>
        <w:numPr>
          <w:ilvl w:val="0"/>
          <w:numId w:val="1"/>
        </w:numPr>
        <w:spacing w:after="0" w:afterAutospacing="0" w:before="0" w:beforeAutospacing="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authors agree that the article will be published under a Creative Commons Attribution-ShareAlike 4.0 International License (CC BY-SA 4.0). Under this licence, anyone may share and adapt the article for any purpose, including commercially, provided that appropriate credit is given, a link to the licence is provided, changes are indicated, and any adapted material is distributed under the same licence.</w:t>
      </w:r>
    </w:p>
    <w:p w:rsidR="00000000" w:rsidDel="00000000" w:rsidP="00000000" w:rsidRDefault="00000000" w:rsidRPr="00000000" w14:paraId="0000000F">
      <w:pPr>
        <w:numPr>
          <w:ilvl w:val="0"/>
          <w:numId w:val="1"/>
        </w:numPr>
        <w:spacing w:after="0" w:afterAutospacing="0" w:before="0" w:beforeAutospacing="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authors remain free, without seeking further permission, to reuse the article in their own subsequent work, to include it in a thesis or a book, to use it for teaching, and to deposit the published version in an institutional or subject repository, on a personal website, or on a preprint server, provided that the original publication in the Indonesian Actuarial Journal is acknowledged with a full citation and a link to the article.</w:t>
      </w:r>
    </w:p>
    <w:p w:rsidR="00000000" w:rsidDel="00000000" w:rsidP="00000000" w:rsidRDefault="00000000" w:rsidRPr="00000000" w14:paraId="00000010">
      <w:pPr>
        <w:numPr>
          <w:ilvl w:val="0"/>
          <w:numId w:val="1"/>
        </w:numPr>
        <w:spacing w:after="0" w:afterAutospacing="0" w:before="0" w:beforeAutospacing="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authors warrant that the article is their own original work, that it does not infringe the copyright or any other right of any third party, that it contains nothing defamatory or unlawful, and that any third-party material reproduced in it, such as a figure or a table taken from another publication, is used with the written permission of the rights holder and is properly credited in the caption.</w:t>
      </w:r>
    </w:p>
    <w:p w:rsidR="00000000" w:rsidDel="00000000" w:rsidP="00000000" w:rsidRDefault="00000000" w:rsidRPr="00000000" w14:paraId="00000011">
      <w:pPr>
        <w:numPr>
          <w:ilvl w:val="0"/>
          <w:numId w:val="1"/>
        </w:numPr>
        <w:spacing w:after="0" w:afterAutospacing="0" w:before="0" w:beforeAutospacing="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authors warrant that any personal or confidential data used in the article have been handled in accordance with the applicable rules on personal data protection and with any agreement made with the data provider.</w:t>
      </w:r>
    </w:p>
    <w:p w:rsidR="00000000" w:rsidDel="00000000" w:rsidP="00000000" w:rsidRDefault="00000000" w:rsidRPr="00000000" w14:paraId="00000012">
      <w:pPr>
        <w:numPr>
          <w:ilvl w:val="0"/>
          <w:numId w:val="1"/>
        </w:numPr>
        <w:spacing w:after="240" w:before="0" w:beforeAutospacing="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authors acknowledge that, where an error or a breach of research integrity is later established, the publisher may issue a correction or a retraction in accordance with the journal's published policy, and that a retracted article remains available in the archive but is clearly marked as retracted.</w:t>
      </w:r>
    </w:p>
    <w:p w:rsidR="00000000" w:rsidDel="00000000" w:rsidP="00000000" w:rsidRDefault="00000000" w:rsidRPr="00000000" w14:paraId="00000013">
      <w:pPr>
        <w:spacing w:after="0" w:before="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Regarding everything arising from this Author Agreement and Licence to Publish with all the consequences will be settled by deliberation. If we are not reaching a consensus then I am the subject of the law in Indonesia and have chosen a common place of law in the office of the Registrar in Indonesia.</w:t>
      </w:r>
    </w:p>
    <w:p w:rsidR="00000000" w:rsidDel="00000000" w:rsidP="00000000" w:rsidRDefault="00000000" w:rsidRPr="00000000" w14:paraId="00000014">
      <w:pPr>
        <w:spacing w:after="0" w:before="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 make this letter with real consciousness without coercion from any party and can be used when necessary. I confirm that I sign on behalf of all authors and have the authority to do so.</w:t>
      </w:r>
    </w:p>
    <w:p w:rsidR="00000000" w:rsidDel="00000000" w:rsidP="00000000" w:rsidRDefault="00000000" w:rsidRPr="00000000" w14:paraId="00000015">
      <w:pPr>
        <w:spacing w:after="240" w:before="240"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 20....</w:t>
      </w:r>
    </w:p>
    <w:p w:rsidR="00000000" w:rsidDel="00000000" w:rsidP="00000000" w:rsidRDefault="00000000" w:rsidRPr="00000000" w14:paraId="00000016">
      <w:pPr>
        <w:spacing w:after="240" w:before="240"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Who make a statement,</w:t>
        <w:br w:type="textWrapping"/>
        <w:t xml:space="preserve"> Corresponding Author</w:t>
      </w:r>
    </w:p>
    <w:p w:rsidR="00000000" w:rsidDel="00000000" w:rsidP="00000000" w:rsidRDefault="00000000" w:rsidRPr="00000000" w14:paraId="00000017">
      <w:pPr>
        <w:spacing w:after="240" w:before="240" w:line="360" w:lineRule="auto"/>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 )</w:t>
      </w:r>
      <w:r w:rsidDel="00000000" w:rsidR="00000000" w:rsidRPr="00000000">
        <w:rPr>
          <w:rtl w:val="0"/>
        </w:rPr>
      </w:r>
    </w:p>
    <w:sectPr>
      <w:footerReference r:id="rId9" w:type="default"/>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Initials: ___</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sdt>
    <w:sdtPr>
      <w:lock w:val="contentLocked"/>
      <w:id w:val="-362151034"/>
      <w:tag w:val="goog_rdk_0"/>
    </w:sdtPr>
    <w:sdtContent>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83.4820647419074"/>
          <w:gridCol w:w="5042.029746281715"/>
          <w:tblGridChange w:id="0">
            <w:tblGrid>
              <w:gridCol w:w="3983.4820647419074"/>
              <w:gridCol w:w="5042.029746281715"/>
            </w:tblGrid>
          </w:tblGridChange>
        </w:tblGrid>
        <w:tr>
          <w:trPr>
            <w:cantSplit w:val="0"/>
            <w:trHeight w:val="99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9">
              <w:pPr>
                <w:spacing w:line="218.18181818181816" w:lineRule="auto"/>
                <w:ind w:left="-80" w:right="-100" w:firstLine="0"/>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IAJ</w:t>
              </w:r>
            </w:p>
            <w:p w:rsidR="00000000" w:rsidDel="00000000" w:rsidP="00000000" w:rsidRDefault="00000000" w:rsidRPr="00000000" w14:paraId="0000001A">
              <w:pPr>
                <w:spacing w:line="218.18181818181816" w:lineRule="auto"/>
                <w:ind w:left="-80" w:right="-100" w:firstLine="0"/>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Indonesian Actuarial Journal</w:t>
              </w:r>
            </w:p>
            <w:p w:rsidR="00000000" w:rsidDel="00000000" w:rsidP="00000000" w:rsidRDefault="00000000" w:rsidRPr="00000000" w14:paraId="0000001B">
              <w:pPr>
                <w:spacing w:line="218.18181818181816" w:lineRule="auto"/>
                <w:ind w:left="-80" w:right="-100" w:firstLine="0"/>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Persatuan Aktuaris Indonesia (PAI)</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C">
              <w:pPr>
                <w:spacing w:line="218.18181818181816" w:lineRule="auto"/>
                <w:ind w:left="-80" w:right="-100" w:firstLine="0"/>
                <w:jc w:val="right"/>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Editorial Office of Indonesian Actuarial Journal</w:t>
              </w:r>
            </w:p>
            <w:p w:rsidR="00000000" w:rsidDel="00000000" w:rsidP="00000000" w:rsidRDefault="00000000" w:rsidRPr="00000000" w14:paraId="0000001D">
              <w:pPr>
                <w:spacing w:line="218.18181818181816" w:lineRule="auto"/>
                <w:ind w:left="-80" w:right="-100" w:firstLine="0"/>
                <w:jc w:val="right"/>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Setiabudi Atrium 7th Floor, Room 703</w:t>
              </w:r>
            </w:p>
            <w:p w:rsidR="00000000" w:rsidDel="00000000" w:rsidP="00000000" w:rsidRDefault="00000000" w:rsidRPr="00000000" w14:paraId="0000001E">
              <w:pPr>
                <w:spacing w:line="218.18181818181816" w:lineRule="auto"/>
                <w:ind w:left="-80" w:right="-100" w:firstLine="0"/>
                <w:jc w:val="right"/>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Jalan H.R. Rasuna Said Kav. 62</w:t>
              </w:r>
            </w:p>
            <w:p w:rsidR="00000000" w:rsidDel="00000000" w:rsidP="00000000" w:rsidRDefault="00000000" w:rsidRPr="00000000" w14:paraId="0000001F">
              <w:pPr>
                <w:ind w:left="-80" w:right="-100" w:firstLine="0"/>
                <w:jc w:val="right"/>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South Jakarta 12920</w:t>
              </w:r>
            </w:p>
            <w:p w:rsidR="00000000" w:rsidDel="00000000" w:rsidP="00000000" w:rsidRDefault="00000000" w:rsidRPr="00000000" w14:paraId="00000020">
              <w:pPr>
                <w:ind w:left="-80" w:right="-100" w:firstLine="0"/>
                <w:jc w:val="right"/>
                <w:rPr>
                  <w:rFonts w:ascii="Times New Roman" w:cs="Times New Roman" w:eastAsia="Times New Roman" w:hAnsi="Times New Roman"/>
                  <w:i w:val="1"/>
                  <w:iCs w:val="1"/>
                  <w:sz w:val="16"/>
                  <w:szCs w:val="16"/>
                </w:rPr>
              </w:pPr>
              <w:r w:rsidDel="00000000" w:rsidR="00000000" w:rsidRPr="00000000">
                <w:rPr>
                  <w:rFonts w:ascii="Times New Roman" w:cs="Times New Roman" w:eastAsia="Times New Roman" w:hAnsi="Times New Roman"/>
                  <w:i w:val="1"/>
                  <w:iCs w:val="1"/>
                  <w:sz w:val="16"/>
                  <w:szCs w:val="16"/>
                  <w:rtl w:val="0"/>
                </w:rPr>
                <w:t xml:space="preserve">https://ojs.aktuaris.or.id/iaj/index</w:t>
              </w:r>
            </w:p>
          </w:tc>
        </w:tr>
      </w:tbl>
    </w:sdtContent>
  </w:sdt>
  <w:p w:rsidR="00000000" w:rsidDel="00000000" w:rsidP="00000000" w:rsidRDefault="00000000" w:rsidRPr="00000000" w14:paraId="0000002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1a1a1a"/>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a1a1a"/>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character" w:styleId="EndnoteReference">
    <w:name w:val="endnote reference"/>
    <w:basedOn w:val="DefaultParagraphFont"/>
    <w:uiPriority w:val="99"/>
    <w:semiHidden w:val="1"/>
    <w:unhideWhenUsed w:val="1"/>
    <w:rPr>
      <w:vertAlign w:val="superscript"/>
    </w:rPr>
  </w:style>
  <w:style w:type="paragraph" w:styleId="EndnoteText">
    <w:name w:val="endnote text"/>
    <w:basedOn w:val="Normal"/>
    <w:link w:val="EndnoteTextChar"/>
    <w:uiPriority w:val="99"/>
    <w:semiHidden w:val="1"/>
    <w:unhideWhenUsed w:val="1"/>
    <w:pPr>
      <w:spacing w:after="0" w:line="240" w:lineRule="auto"/>
    </w:pPr>
    <w:rPr>
      <w:sz w:val="20"/>
      <w:szCs w:val="20"/>
    </w:rPr>
  </w:style>
  <w:style w:type="character" w:styleId="EndnoteTextChar">
    <w:name w:val="Endnote Text Char"/>
    <w:basedOn w:val="DefaultParagraphFont"/>
    <w:link w:val="End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CS3D6bCx/ut0otR1FsmZPI6zA==">CgMxLjAaHwoBMBIaChgICVIUChJ0YWJsZS5qYnZyOWp5ZnhvNHY4AHIhMTRveVVhNjRmRVRuTTAwMkdBeEtQOUJPU2ZQT21NSkc2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2026-09-08T01:46:40.412Z</dcterms:created>
  <dc:creator>Persatuan Aktuaris Indonesia</dc:creator>
</cp:coreProperties>
</file>

<file path=docProps/custom.xml><?xml version="1.0" encoding="utf-8"?>
<Properties xmlns="http://schemas.openxmlformats.org/officeDocument/2006/custom-properties" xmlns:vt="http://schemas.openxmlformats.org/officeDocument/2006/docPropsVTypes"/>
</file>